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D273" w14:textId="77777777" w:rsidR="00706E9F" w:rsidRDefault="00000000">
      <w:pPr>
        <w:pStyle w:val="Nadpis1"/>
        <w:tabs>
          <w:tab w:val="left" w:pos="426"/>
        </w:tabs>
        <w:jc w:val="center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Výzva k podání nabídky na veřejnou zakázku malého rozsahu</w:t>
      </w:r>
    </w:p>
    <w:p w14:paraId="41384564" w14:textId="35D138E4" w:rsidR="00706E9F" w:rsidRDefault="00000000">
      <w:pPr>
        <w:pStyle w:val="beznytext"/>
        <w:spacing w:before="280" w:after="28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Domov sociálních služeb Slatiňany předkládá výzvu k podání nabídky na realizaci veřejné zakázky malého rozsahu, jejímž předmětem je </w:t>
      </w:r>
      <w:r w:rsidR="007F20E2">
        <w:rPr>
          <w:rFonts w:ascii="Arial" w:hAnsi="Arial" w:cs="Arial"/>
          <w:sz w:val="22"/>
          <w:szCs w:val="22"/>
        </w:rPr>
        <w:t>rozšíření zpevněných ploch na adresách Zaječice 379 a Chrudim Presy 1115.</w:t>
      </w:r>
    </w:p>
    <w:p w14:paraId="26CAEF56" w14:textId="77777777" w:rsidR="00706E9F" w:rsidRDefault="00000000">
      <w:pPr>
        <w:pStyle w:val="beznytext"/>
        <w:spacing w:before="280" w:after="28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Hlavním kritériem pro výběr dodavatele bude celková výše nabídnuté ceny bez DPH podložená podrobnou kalkulací. </w:t>
      </w:r>
    </w:p>
    <w:p w14:paraId="524C8032" w14:textId="77777777" w:rsidR="00706E9F" w:rsidRDefault="00000000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I. </w:t>
      </w:r>
      <w:r>
        <w:rPr>
          <w:rFonts w:ascii="Arial" w:hAnsi="Arial" w:cs="Arial"/>
          <w:b/>
          <w:caps/>
          <w:sz w:val="22"/>
          <w:szCs w:val="22"/>
        </w:rPr>
        <w:t>Identifikační údaje o veřejném zadavateli</w:t>
      </w:r>
    </w:p>
    <w:p w14:paraId="5BDEE2B7" w14:textId="77777777" w:rsidR="00706E9F" w:rsidRDefault="00706E9F">
      <w:pPr>
        <w:ind w:left="360" w:hanging="360"/>
        <w:jc w:val="both"/>
        <w:rPr>
          <w:rFonts w:ascii="Arial" w:hAnsi="Arial" w:cs="Arial"/>
          <w:b/>
          <w:sz w:val="14"/>
          <w:szCs w:val="22"/>
        </w:rPr>
      </w:pPr>
    </w:p>
    <w:p w14:paraId="10AC7D8B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Domov sociálních služeb Slatiňany</w:t>
      </w:r>
    </w:p>
    <w:p w14:paraId="44590906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Sídlo: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Klášterní 795, 538 21 Slatiňany</w:t>
      </w:r>
    </w:p>
    <w:p w14:paraId="26BC089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Právní forma: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Příspěvková organizace</w:t>
      </w:r>
    </w:p>
    <w:p w14:paraId="16A35C49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Identifikační číslo: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15053814</w:t>
      </w:r>
    </w:p>
    <w:p w14:paraId="1418098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Daňové identifikační číslo: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CZ15053814</w:t>
      </w:r>
    </w:p>
    <w:p w14:paraId="7933466D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Jméno a příjmení osoby oprávněné</w:t>
      </w:r>
    </w:p>
    <w:p w14:paraId="3F21CC7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jednat jménem veřejného zadavatele:</w:t>
      </w:r>
      <w:r>
        <w:rPr>
          <w:rFonts w:ascii="Arial" w:hAnsi="Arial" w:cs="Arial"/>
          <w:sz w:val="22"/>
          <w:szCs w:val="22"/>
        </w:rPr>
        <w:tab/>
        <w:t>Miroslav Kubín, ředitel</w:t>
      </w:r>
    </w:p>
    <w:p w14:paraId="0EAED239" w14:textId="17A04AB0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Kontaktní osoba pro tuto veřejnou zakázku: </w:t>
      </w:r>
      <w:r w:rsidR="00934BB9">
        <w:rPr>
          <w:rFonts w:ascii="Arial" w:hAnsi="Arial" w:cs="Arial"/>
          <w:sz w:val="22"/>
          <w:szCs w:val="22"/>
        </w:rPr>
        <w:t>Zdeněk Talavášek</w:t>
      </w:r>
      <w:r>
        <w:rPr>
          <w:rFonts w:ascii="Arial" w:hAnsi="Arial" w:cs="Arial"/>
          <w:sz w:val="22"/>
          <w:szCs w:val="22"/>
        </w:rPr>
        <w:t>, vedoucí</w:t>
      </w:r>
      <w:r w:rsidR="00461FC4">
        <w:rPr>
          <w:rFonts w:ascii="Arial" w:hAnsi="Arial" w:cs="Arial"/>
          <w:sz w:val="22"/>
          <w:szCs w:val="22"/>
        </w:rPr>
        <w:t xml:space="preserve"> </w:t>
      </w:r>
      <w:r w:rsidR="0030567D">
        <w:rPr>
          <w:rFonts w:ascii="Arial" w:hAnsi="Arial" w:cs="Arial"/>
          <w:sz w:val="22"/>
          <w:szCs w:val="22"/>
        </w:rPr>
        <w:t>technicko – provozního</w:t>
      </w:r>
      <w:r>
        <w:rPr>
          <w:rFonts w:ascii="Arial" w:hAnsi="Arial" w:cs="Arial"/>
          <w:sz w:val="22"/>
          <w:szCs w:val="22"/>
        </w:rPr>
        <w:t xml:space="preserve"> útvaru, tel.: 722975904</w:t>
      </w:r>
    </w:p>
    <w:p w14:paraId="63C37D04" w14:textId="77777777" w:rsidR="00706E9F" w:rsidRDefault="00706E9F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14"/>
          <w:szCs w:val="22"/>
        </w:rPr>
      </w:pPr>
    </w:p>
    <w:p w14:paraId="5D9FF804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II. Plnění předmětu veřejné zakázky malého rozsahu</w:t>
      </w:r>
    </w:p>
    <w:p w14:paraId="5CFA8B11" w14:textId="2F26C985" w:rsidR="00706E9F" w:rsidRDefault="00000000">
      <w:pPr>
        <w:pStyle w:val="beznytext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Jedná se o stavební práce popsané v přiložené projektové dokumentaci zpracované Ing. </w:t>
      </w:r>
      <w:r w:rsidR="008B1C01">
        <w:rPr>
          <w:rFonts w:ascii="Arial" w:hAnsi="Arial" w:cs="Arial"/>
          <w:sz w:val="22"/>
          <w:szCs w:val="22"/>
        </w:rPr>
        <w:t>Janem Svobodou</w:t>
      </w:r>
      <w:r>
        <w:rPr>
          <w:rFonts w:ascii="Arial" w:hAnsi="Arial" w:cs="Arial"/>
          <w:sz w:val="22"/>
          <w:szCs w:val="22"/>
        </w:rPr>
        <w:t xml:space="preserve"> akce</w:t>
      </w:r>
      <w:r w:rsidR="007F6A15">
        <w:rPr>
          <w:rFonts w:ascii="Arial" w:hAnsi="Arial" w:cs="Arial"/>
          <w:sz w:val="22"/>
          <w:szCs w:val="22"/>
        </w:rPr>
        <w:t xml:space="preserve"> </w:t>
      </w:r>
      <w:r w:rsidR="007F6A15" w:rsidRPr="007F6A15">
        <w:rPr>
          <w:rFonts w:ascii="Arial" w:hAnsi="Arial" w:cs="Arial"/>
          <w:b/>
          <w:bCs/>
          <w:sz w:val="22"/>
          <w:szCs w:val="22"/>
        </w:rPr>
        <w:t>Rozšíření zpevněných ploch – Zaječice, Presy</w:t>
      </w:r>
      <w:r>
        <w:rPr>
          <w:rFonts w:ascii="Arial" w:hAnsi="Arial" w:cs="Arial"/>
          <w:sz w:val="22"/>
          <w:szCs w:val="22"/>
        </w:rPr>
        <w:t xml:space="preserve">, </w:t>
      </w:r>
      <w:r w:rsidR="008B1C01">
        <w:rPr>
          <w:rFonts w:ascii="Arial" w:hAnsi="Arial" w:cs="Arial"/>
          <w:sz w:val="22"/>
          <w:szCs w:val="22"/>
        </w:rPr>
        <w:t xml:space="preserve">na adresách </w:t>
      </w:r>
      <w:r w:rsidR="007F6A15">
        <w:rPr>
          <w:rFonts w:ascii="Arial" w:hAnsi="Arial" w:cs="Arial"/>
          <w:sz w:val="22"/>
          <w:szCs w:val="22"/>
        </w:rPr>
        <w:t>Zaječice 379 a Chrudim Presy 1115</w:t>
      </w:r>
      <w:r w:rsidR="008B1C01">
        <w:rPr>
          <w:rFonts w:ascii="Arial" w:hAnsi="Arial" w:cs="Arial"/>
          <w:sz w:val="22"/>
          <w:szCs w:val="22"/>
        </w:rPr>
        <w:t>.</w:t>
      </w:r>
    </w:p>
    <w:p w14:paraId="12B5EE4F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III. PODMÍNKY PRO ZÍSKÁNÍ VEŘEJNÉ ZAKÁZKY</w:t>
      </w:r>
    </w:p>
    <w:p w14:paraId="68840C16" w14:textId="77777777" w:rsidR="00706E9F" w:rsidRDefault="0000000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Zadavatel požaduje prokázání základní </w:t>
      </w:r>
      <w:bookmarkStart w:id="0" w:name="_Hlk133581924"/>
      <w:r>
        <w:rPr>
          <w:sz w:val="22"/>
          <w:szCs w:val="22"/>
        </w:rPr>
        <w:t>způsobilosti uvedené v § 74 zák. č. 134/2016 Sb.,           v platném znění</w:t>
      </w:r>
      <w:bookmarkEnd w:id="0"/>
      <w:r>
        <w:rPr>
          <w:sz w:val="22"/>
          <w:szCs w:val="22"/>
        </w:rPr>
        <w:t>, formou čestného prohlášení.</w:t>
      </w:r>
    </w:p>
    <w:p w14:paraId="2CD09B75" w14:textId="77777777" w:rsidR="00706E9F" w:rsidRDefault="00706E9F">
      <w:pPr>
        <w:pStyle w:val="Default"/>
        <w:rPr>
          <w:sz w:val="22"/>
          <w:szCs w:val="22"/>
        </w:rPr>
      </w:pPr>
    </w:p>
    <w:p w14:paraId="59E8ADD2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IV. NabídkA Musí obsahovat:</w:t>
      </w:r>
    </w:p>
    <w:p w14:paraId="4E6134B8" w14:textId="77777777" w:rsidR="00706E9F" w:rsidRDefault="00000000">
      <w:pPr>
        <w:numPr>
          <w:ilvl w:val="0"/>
          <w:numId w:val="2"/>
        </w:numPr>
        <w:spacing w:before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nabídkovou cenu bez DPH, DPH samostatně, včetně DPH </w:t>
      </w:r>
    </w:p>
    <w:p w14:paraId="0230521C" w14:textId="58F75D91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způsob stanovení nabídkové ceny (kalkulaci) s využitím slepého rozpočtu, který je k dispozici v elektronické formě v zadávací dokumentaci u zakázky "</w:t>
      </w:r>
      <w:r w:rsidR="007F6A15">
        <w:rPr>
          <w:rFonts w:ascii="Arial" w:hAnsi="Arial" w:cs="Arial"/>
          <w:sz w:val="22"/>
          <w:szCs w:val="22"/>
        </w:rPr>
        <w:t>Rozšíření zpevněných ploch – Zaječice, Presy</w:t>
      </w:r>
      <w:r>
        <w:rPr>
          <w:rFonts w:ascii="Arial" w:hAnsi="Arial" w:cs="Arial"/>
          <w:sz w:val="22"/>
          <w:szCs w:val="22"/>
        </w:rPr>
        <w:t xml:space="preserve">“ na http://dss.cz/cs/o-nas/vyberova-rizeni/, </w:t>
      </w:r>
    </w:p>
    <w:p w14:paraId="12CAB8CB" w14:textId="5E342E85" w:rsidR="00706E9F" w:rsidRDefault="00260302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uchazeč </w:t>
      </w:r>
      <w:r w:rsidR="009A5FDE">
        <w:rPr>
          <w:rFonts w:ascii="Arial" w:hAnsi="Arial" w:cs="Arial"/>
          <w:sz w:val="22"/>
          <w:szCs w:val="22"/>
        </w:rPr>
        <w:t xml:space="preserve">vyplní a podepíše přiložený </w:t>
      </w:r>
      <w:r>
        <w:rPr>
          <w:rFonts w:ascii="Arial" w:hAnsi="Arial" w:cs="Arial"/>
          <w:sz w:val="22"/>
          <w:szCs w:val="22"/>
        </w:rPr>
        <w:t xml:space="preserve">návrh smlouvy o dílo, který je k dispozici v elektronické formě v zadávací dokumentaci u zakázky " </w:t>
      </w:r>
      <w:r w:rsidR="007F6A15">
        <w:rPr>
          <w:rFonts w:ascii="Arial" w:hAnsi="Arial" w:cs="Arial"/>
          <w:sz w:val="22"/>
          <w:szCs w:val="22"/>
        </w:rPr>
        <w:t>Rozšíření zpevněných ploch – Zaječice, Presy</w:t>
      </w:r>
      <w:r>
        <w:rPr>
          <w:rFonts w:ascii="Arial" w:hAnsi="Arial" w:cs="Arial"/>
          <w:sz w:val="22"/>
          <w:szCs w:val="22"/>
        </w:rPr>
        <w:t xml:space="preserve">" na http://dss.cz/cs/o-nas/vyberova-rizeni/, </w:t>
      </w:r>
    </w:p>
    <w:p w14:paraId="061FF534" w14:textId="77777777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čestné prohlášení o prokázání základní způsobilosti uvedené v § 74 zák. č. 134/2016 Sb., v platném znění.</w:t>
      </w:r>
    </w:p>
    <w:p w14:paraId="130E91E0" w14:textId="77777777" w:rsidR="00706E9F" w:rsidRDefault="00706E9F">
      <w:pPr>
        <w:pStyle w:val="Vchoz"/>
        <w:widowControl w:val="0"/>
        <w:spacing w:before="28" w:after="28"/>
        <w:ind w:left="360"/>
        <w:rPr>
          <w:rFonts w:ascii="Arial" w:hAnsi="Arial" w:cs="Arial"/>
          <w:sz w:val="22"/>
          <w:szCs w:val="22"/>
        </w:rPr>
      </w:pPr>
    </w:p>
    <w:p w14:paraId="30FF0AE1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V. Další podmínky</w:t>
      </w:r>
    </w:p>
    <w:p w14:paraId="43511EAC" w14:textId="77777777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Nabídku můžete doručit v písemné podobě poštou na adresu Domov sociálních služeb Slatiňany, Klášterní 795, 538 21 Slatiňany. Je možno ji také předat osobně, každý pracovní den na podatelně zadavatele v čase od 7:00 do 14:00 hodin na výše uvedené adrese. </w:t>
      </w:r>
    </w:p>
    <w:p w14:paraId="1A128A86" w14:textId="7A541BD8" w:rsidR="00706E9F" w:rsidRDefault="00000000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Obálka musí být vždy řádně uzavřena, označena slovy </w:t>
      </w:r>
      <w:r w:rsidR="008B1C01">
        <w:rPr>
          <w:rFonts w:ascii="Arial" w:hAnsi="Arial" w:cs="Arial"/>
          <w:sz w:val="22"/>
          <w:szCs w:val="22"/>
        </w:rPr>
        <w:t>Neotvírat – veřejná</w:t>
      </w:r>
      <w:r>
        <w:rPr>
          <w:rFonts w:ascii="Arial" w:hAnsi="Arial" w:cs="Arial"/>
          <w:sz w:val="22"/>
          <w:szCs w:val="22"/>
        </w:rPr>
        <w:t xml:space="preserve"> zakázka -</w:t>
      </w:r>
      <w:r w:rsidR="008B1C0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" </w:t>
      </w:r>
      <w:r w:rsidR="007F6A15">
        <w:rPr>
          <w:rFonts w:ascii="Arial" w:hAnsi="Arial" w:cs="Arial"/>
          <w:b/>
          <w:sz w:val="22"/>
          <w:szCs w:val="22"/>
        </w:rPr>
        <w:t>Rozšíření zpevněných ploch – Zaječice, Presy</w:t>
      </w:r>
      <w:r>
        <w:rPr>
          <w:rFonts w:ascii="Arial" w:hAnsi="Arial" w:cs="Arial"/>
          <w:b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458E895" w14:textId="357C4A80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Písemnou nabídku je možno podat v termínu do </w:t>
      </w:r>
      <w:r w:rsidR="008B1C01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. </w:t>
      </w:r>
      <w:r w:rsidR="008B1C0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 202</w:t>
      </w:r>
      <w:r w:rsidR="008B1C0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do 1</w:t>
      </w:r>
      <w:r w:rsidR="008B1C0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:00 hodin. Uchazeč je svou nabídkou vázán po dobu 90 dnů ode dne skončení lhůty pro předložení nabídky. Zadavatel si vyhrazuje právo zrušit zadání zakázky kdykoliv i bez udání důvodů.</w:t>
      </w:r>
    </w:p>
    <w:p w14:paraId="71DF74EB" w14:textId="5DBA2CBE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Předpokládaná realizace: 0</w:t>
      </w:r>
      <w:r w:rsidR="007F6A15">
        <w:rPr>
          <w:rFonts w:ascii="Arial" w:hAnsi="Arial" w:cs="Arial"/>
          <w:bCs/>
          <w:sz w:val="22"/>
          <w:szCs w:val="22"/>
        </w:rPr>
        <w:t>7</w:t>
      </w:r>
      <w:r>
        <w:rPr>
          <w:rFonts w:ascii="Arial" w:hAnsi="Arial" w:cs="Arial"/>
          <w:bCs/>
          <w:sz w:val="22"/>
          <w:szCs w:val="22"/>
        </w:rPr>
        <w:t>/202</w:t>
      </w:r>
      <w:r w:rsidR="00E238F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 xml:space="preserve"> – 1</w:t>
      </w:r>
      <w:r w:rsidR="007F6A15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="007F6A15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>. 202</w:t>
      </w:r>
      <w:r w:rsidR="00E238F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>.</w:t>
      </w:r>
    </w:p>
    <w:p w14:paraId="24953E94" w14:textId="77777777" w:rsidR="00706E9F" w:rsidRDefault="00000000">
      <w:pPr>
        <w:pStyle w:val="beznytext"/>
        <w:spacing w:before="280" w:after="280"/>
        <w:ind w:firstLine="426"/>
        <w:jc w:val="both"/>
        <w:rPr>
          <w:rStyle w:val="Siln"/>
          <w:rFonts w:ascii="Arial" w:hAnsi="Arial" w:cs="Arial"/>
          <w:b w:val="0"/>
          <w:bCs w:val="0"/>
          <w:sz w:val="22"/>
          <w:szCs w:val="22"/>
        </w:rPr>
      </w:pPr>
      <w:r>
        <w:rPr>
          <w:rStyle w:val="Siln"/>
          <w:rFonts w:ascii="Arial" w:hAnsi="Arial" w:cs="Arial"/>
          <w:b w:val="0"/>
          <w:bCs w:val="0"/>
          <w:sz w:val="22"/>
          <w:szCs w:val="22"/>
        </w:rPr>
        <w:t>Tato výzva k podání nabídky na zakázku malého rozsahu a následná nabídka k uvedené zakázce nezakládá žádné závazky Domova sociálních služeb Slatiňany na uzavření budoucí smlouvy na realizaci veřejné zakázky malého rozsahu.</w:t>
      </w:r>
    </w:p>
    <w:p w14:paraId="0C8E7A20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0EFE69B" w14:textId="0BDFC78E" w:rsidR="00706E9F" w:rsidRDefault="00000000">
      <w:pPr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 Slatiňanech dne </w:t>
      </w:r>
      <w:r w:rsidR="008B1C0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 w:rsidR="008B1C01">
        <w:rPr>
          <w:rFonts w:ascii="Arial" w:hAnsi="Arial" w:cs="Arial"/>
          <w:sz w:val="22"/>
          <w:szCs w:val="22"/>
        </w:rPr>
        <w:t xml:space="preserve"> 5</w:t>
      </w:r>
      <w:r>
        <w:rPr>
          <w:rFonts w:ascii="Arial" w:hAnsi="Arial" w:cs="Arial"/>
          <w:sz w:val="22"/>
          <w:szCs w:val="22"/>
        </w:rPr>
        <w:t>. 202</w:t>
      </w:r>
      <w:r w:rsidR="008B1C01">
        <w:rPr>
          <w:rFonts w:ascii="Arial" w:hAnsi="Arial" w:cs="Arial"/>
          <w:sz w:val="22"/>
          <w:szCs w:val="22"/>
        </w:rPr>
        <w:t>6</w:t>
      </w:r>
    </w:p>
    <w:p w14:paraId="1E6E9F01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14D6A2E9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09348B4E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3FD0EDD4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4D40A439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43E9001D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CB63778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57AD5C0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64671AD0" w14:textId="77777777" w:rsidR="00706E9F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Miroslav Kubín</w:t>
      </w:r>
    </w:p>
    <w:p w14:paraId="627C8543" w14:textId="77777777" w:rsidR="00706E9F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ředitel</w:t>
      </w:r>
    </w:p>
    <w:sectPr w:rsidR="00706E9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37568"/>
    <w:multiLevelType w:val="multilevel"/>
    <w:tmpl w:val="F16070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Nadpis2"/>
      <w:lvlText w:val="%2"/>
      <w:lvlJc w:val="left"/>
      <w:pPr>
        <w:ind w:left="0" w:firstLine="0"/>
      </w:pPr>
    </w:lvl>
    <w:lvl w:ilvl="2">
      <w:start w:val="1"/>
      <w:numFmt w:val="decimal"/>
      <w:pStyle w:val="Nadpis3"/>
      <w:lvlText w:val="%2.%3"/>
      <w:lvlJc w:val="left"/>
      <w:pPr>
        <w:ind w:left="0" w:firstLine="0"/>
      </w:pPr>
    </w:lvl>
    <w:lvl w:ilvl="3">
      <w:start w:val="1"/>
      <w:numFmt w:val="decimal"/>
      <w:pStyle w:val="Nadpis4"/>
      <w:lvlText w:val="%2.%3.%4"/>
      <w:lvlJc w:val="left"/>
      <w:pPr>
        <w:ind w:left="0" w:firstLine="0"/>
      </w:pPr>
    </w:lvl>
    <w:lvl w:ilvl="4">
      <w:start w:val="1"/>
      <w:numFmt w:val="decimal"/>
      <w:pStyle w:val="Nadpis5"/>
      <w:lvlText w:val="%2.%3.%4.%5"/>
      <w:lvlJc w:val="left"/>
      <w:pPr>
        <w:ind w:left="0" w:firstLine="0"/>
      </w:pPr>
    </w:lvl>
    <w:lvl w:ilvl="5">
      <w:start w:val="1"/>
      <w:numFmt w:val="decimal"/>
      <w:pStyle w:val="Nadpis6"/>
      <w:lvlText w:val="%2.%3.%4.%5.%6"/>
      <w:lvlJc w:val="left"/>
      <w:pPr>
        <w:ind w:left="0" w:firstLine="0"/>
      </w:pPr>
    </w:lvl>
    <w:lvl w:ilvl="6">
      <w:start w:val="1"/>
      <w:numFmt w:val="decimal"/>
      <w:pStyle w:val="Nadpis7"/>
      <w:lvlText w:val="%2.%3.%4.%5.%6.%7"/>
      <w:lvlJc w:val="left"/>
      <w:pPr>
        <w:ind w:left="0" w:firstLine="0"/>
      </w:pPr>
    </w:lvl>
    <w:lvl w:ilvl="7">
      <w:start w:val="1"/>
      <w:numFmt w:val="decimal"/>
      <w:pStyle w:val="Nadpis8"/>
      <w:lvlText w:val="%2.%3.%4.%5.%6.%7.%8"/>
      <w:lvlJc w:val="left"/>
      <w:pPr>
        <w:ind w:left="0" w:firstLine="0"/>
      </w:pPr>
    </w:lvl>
    <w:lvl w:ilvl="8">
      <w:start w:val="1"/>
      <w:numFmt w:val="decimal"/>
      <w:pStyle w:val="Nadpis9"/>
      <w:lvlText w:val="%2.%3.%4.%5.%6.%7.%8.%9"/>
      <w:lvlJc w:val="left"/>
      <w:pPr>
        <w:ind w:left="0" w:firstLine="0"/>
      </w:pPr>
    </w:lvl>
  </w:abstractNum>
  <w:abstractNum w:abstractNumId="1" w15:restartNumberingAfterBreak="0">
    <w:nsid w:val="5BE071EC"/>
    <w:multiLevelType w:val="multilevel"/>
    <w:tmpl w:val="639A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119295269">
    <w:abstractNumId w:val="0"/>
  </w:num>
  <w:num w:numId="2" w16cid:durableId="285160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9F"/>
    <w:rsid w:val="00260302"/>
    <w:rsid w:val="002839EB"/>
    <w:rsid w:val="00292897"/>
    <w:rsid w:val="0030567D"/>
    <w:rsid w:val="00461FC4"/>
    <w:rsid w:val="00477968"/>
    <w:rsid w:val="00706E9F"/>
    <w:rsid w:val="007B2239"/>
    <w:rsid w:val="007F20E2"/>
    <w:rsid w:val="007F6A15"/>
    <w:rsid w:val="008B1C01"/>
    <w:rsid w:val="00934BB9"/>
    <w:rsid w:val="009A5FDE"/>
    <w:rsid w:val="009E37B9"/>
    <w:rsid w:val="00BC6279"/>
    <w:rsid w:val="00E2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DE0E"/>
  <w15:docId w15:val="{44802306-8F0A-4444-893A-59DEDDB1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5CE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75CEB"/>
    <w:pPr>
      <w:keepNext/>
      <w:spacing w:before="120" w:after="240"/>
      <w:jc w:val="both"/>
      <w:outlineLvl w:val="0"/>
    </w:pPr>
    <w:rPr>
      <w:b/>
      <w:bCs/>
      <w:cap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075CEB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link w:val="Nadpis3Char"/>
    <w:qFormat/>
    <w:rsid w:val="00075CEB"/>
    <w:pPr>
      <w:keepNext/>
      <w:numPr>
        <w:ilvl w:val="2"/>
        <w:numId w:val="1"/>
      </w:numPr>
      <w:spacing w:before="120"/>
      <w:jc w:val="both"/>
      <w:outlineLvl w:val="2"/>
    </w:pPr>
    <w:rPr>
      <w:rFonts w:cs="Arial"/>
      <w:b/>
      <w:bCs/>
      <w:smallCaps/>
      <w:sz w:val="22"/>
      <w:szCs w:val="26"/>
    </w:rPr>
  </w:style>
  <w:style w:type="paragraph" w:styleId="Nadpis4">
    <w:name w:val="heading 4"/>
    <w:basedOn w:val="Normln"/>
    <w:next w:val="Normln"/>
    <w:link w:val="Nadpis4Char"/>
    <w:qFormat/>
    <w:rsid w:val="00075CEB"/>
    <w:pPr>
      <w:keepNext/>
      <w:numPr>
        <w:ilvl w:val="3"/>
        <w:numId w:val="1"/>
      </w:numPr>
      <w:spacing w:before="60"/>
      <w:ind w:firstLine="567"/>
      <w:jc w:val="both"/>
      <w:outlineLvl w:val="3"/>
    </w:pPr>
    <w:rPr>
      <w:bCs/>
      <w:sz w:val="22"/>
      <w:szCs w:val="28"/>
    </w:rPr>
  </w:style>
  <w:style w:type="paragraph" w:styleId="Nadpis5">
    <w:name w:val="heading 5"/>
    <w:basedOn w:val="Normln"/>
    <w:next w:val="Normln"/>
    <w:link w:val="Nadpis5Char"/>
    <w:qFormat/>
    <w:rsid w:val="00075CEB"/>
    <w:pPr>
      <w:numPr>
        <w:ilvl w:val="4"/>
        <w:numId w:val="1"/>
      </w:numPr>
      <w:spacing w:before="60"/>
      <w:ind w:firstLine="567"/>
      <w:jc w:val="both"/>
      <w:outlineLvl w:val="4"/>
    </w:pPr>
    <w:rPr>
      <w:bCs/>
      <w:i/>
      <w:iCs/>
      <w:sz w:val="22"/>
      <w:szCs w:val="26"/>
    </w:rPr>
  </w:style>
  <w:style w:type="paragraph" w:styleId="Nadpis6">
    <w:name w:val="heading 6"/>
    <w:basedOn w:val="Normln"/>
    <w:next w:val="Normln"/>
    <w:link w:val="Nadpis6Char"/>
    <w:qFormat/>
    <w:rsid w:val="00075CEB"/>
    <w:pPr>
      <w:numPr>
        <w:ilvl w:val="5"/>
        <w:numId w:val="1"/>
      </w:numPr>
      <w:spacing w:before="60"/>
      <w:ind w:firstLine="567"/>
      <w:jc w:val="both"/>
      <w:outlineLvl w:val="5"/>
    </w:pPr>
    <w:rPr>
      <w:bCs/>
      <w:i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075CEB"/>
    <w:pPr>
      <w:numPr>
        <w:ilvl w:val="6"/>
        <w:numId w:val="1"/>
      </w:numPr>
      <w:spacing w:before="60"/>
      <w:ind w:firstLine="567"/>
      <w:jc w:val="both"/>
      <w:outlineLvl w:val="6"/>
    </w:pPr>
    <w:rPr>
      <w:i/>
      <w:sz w:val="22"/>
    </w:rPr>
  </w:style>
  <w:style w:type="paragraph" w:styleId="Nadpis8">
    <w:name w:val="heading 8"/>
    <w:basedOn w:val="Normln"/>
    <w:next w:val="Normln"/>
    <w:link w:val="Nadpis8Char"/>
    <w:qFormat/>
    <w:rsid w:val="00075CEB"/>
    <w:pPr>
      <w:numPr>
        <w:ilvl w:val="7"/>
        <w:numId w:val="1"/>
      </w:numPr>
      <w:spacing w:before="60"/>
      <w:ind w:firstLine="567"/>
      <w:jc w:val="both"/>
      <w:outlineLvl w:val="7"/>
    </w:pPr>
    <w:rPr>
      <w:i/>
      <w:iCs/>
      <w:sz w:val="22"/>
    </w:rPr>
  </w:style>
  <w:style w:type="paragraph" w:styleId="Nadpis9">
    <w:name w:val="heading 9"/>
    <w:basedOn w:val="Normln"/>
    <w:next w:val="Normln"/>
    <w:link w:val="Nadpis9Char"/>
    <w:qFormat/>
    <w:rsid w:val="00075CEB"/>
    <w:pPr>
      <w:numPr>
        <w:ilvl w:val="8"/>
        <w:numId w:val="1"/>
      </w:numPr>
      <w:spacing w:before="60"/>
      <w:ind w:firstLine="567"/>
      <w:jc w:val="both"/>
      <w:outlineLvl w:val="8"/>
    </w:pPr>
    <w:rPr>
      <w:rFonts w:cs="Arial"/>
      <w:i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075CEB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qFormat/>
    <w:rsid w:val="00075CEB"/>
    <w:rPr>
      <w:rFonts w:ascii="Times New Roman" w:eastAsia="Times New Roman" w:hAnsi="Times New Roman" w:cs="Times New Roman"/>
      <w:b/>
      <w:bCs/>
      <w:cap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qFormat/>
    <w:rsid w:val="00075CEB"/>
    <w:rPr>
      <w:rFonts w:ascii="Times New Roman" w:eastAsia="Times New Roman" w:hAnsi="Times New Roman" w:cs="Arial"/>
      <w:b/>
      <w:bCs/>
      <w:smallCaps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qFormat/>
    <w:rsid w:val="00075CEB"/>
    <w:rPr>
      <w:rFonts w:ascii="Times New Roman" w:eastAsia="Times New Roman" w:hAnsi="Times New Roman" w:cs="Times New Roman"/>
      <w:b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qFormat/>
    <w:rsid w:val="00075CEB"/>
    <w:rPr>
      <w:rFonts w:ascii="Times New Roman" w:eastAsia="Times New Roman" w:hAnsi="Times New Roman" w:cs="Times New Roman"/>
      <w:bCs/>
      <w:i/>
      <w:iCs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qFormat/>
    <w:rsid w:val="00075CEB"/>
    <w:rPr>
      <w:rFonts w:ascii="Times New Roman" w:eastAsia="Times New Roman" w:hAnsi="Times New Roman" w:cs="Times New Roman"/>
      <w:bCs/>
      <w:i/>
      <w:lang w:eastAsia="cs-CZ"/>
    </w:rPr>
  </w:style>
  <w:style w:type="character" w:customStyle="1" w:styleId="Nadpis7Char">
    <w:name w:val="Nadpis 7 Char"/>
    <w:basedOn w:val="Standardnpsmoodstavce"/>
    <w:link w:val="Nadpis7"/>
    <w:qFormat/>
    <w:rsid w:val="00075CEB"/>
    <w:rPr>
      <w:rFonts w:ascii="Times New Roman" w:eastAsia="Times New Roman" w:hAnsi="Times New Roman" w:cs="Times New Roman"/>
      <w:i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qFormat/>
    <w:rsid w:val="00075CEB"/>
    <w:rPr>
      <w:rFonts w:ascii="Times New Roman" w:eastAsia="Times New Roman" w:hAnsi="Times New Roman" w:cs="Times New Roman"/>
      <w:i/>
      <w:i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qFormat/>
    <w:rsid w:val="00075CEB"/>
    <w:rPr>
      <w:rFonts w:ascii="Times New Roman" w:eastAsia="Times New Roman" w:hAnsi="Times New Roman" w:cs="Arial"/>
      <w:i/>
      <w:lang w:eastAsia="cs-CZ"/>
    </w:rPr>
  </w:style>
  <w:style w:type="character" w:customStyle="1" w:styleId="Zkladntext2Char">
    <w:name w:val="Základní text 2 Char"/>
    <w:basedOn w:val="Standardnpsmoodstavce"/>
    <w:link w:val="Zkladntext2"/>
    <w:qFormat/>
    <w:rsid w:val="00075CE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qFormat/>
    <w:rsid w:val="00075CEB"/>
    <w:rPr>
      <w:b/>
      <w:bCs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4618F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Zkladntext2">
    <w:name w:val="Body Text 2"/>
    <w:basedOn w:val="Normln"/>
    <w:link w:val="Zkladntext2Char"/>
    <w:qFormat/>
    <w:rsid w:val="00075CEB"/>
    <w:pPr>
      <w:spacing w:after="120" w:line="480" w:lineRule="auto"/>
    </w:pPr>
  </w:style>
  <w:style w:type="paragraph" w:customStyle="1" w:styleId="beznytext">
    <w:name w:val="bezny_text"/>
    <w:basedOn w:val="Normln"/>
    <w:qFormat/>
    <w:rsid w:val="00075CEB"/>
    <w:pPr>
      <w:spacing w:beforeAutospacing="1" w:afterAutospacing="1"/>
    </w:pPr>
  </w:style>
  <w:style w:type="paragraph" w:customStyle="1" w:styleId="Vchoz">
    <w:name w:val="Výchozí"/>
    <w:qFormat/>
    <w:rsid w:val="00990960"/>
    <w:pPr>
      <w:tabs>
        <w:tab w:val="left" w:pos="708"/>
      </w:tabs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cs-CZ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54618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25003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497B-DF5C-4FDB-A945-C72B3D1B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krivsky</dc:creator>
  <dc:description/>
  <cp:lastModifiedBy>Petr Skalický</cp:lastModifiedBy>
  <cp:revision>3</cp:revision>
  <cp:lastPrinted>2023-07-12T06:30:00Z</cp:lastPrinted>
  <dcterms:created xsi:type="dcterms:W3CDTF">2026-05-06T09:55:00Z</dcterms:created>
  <dcterms:modified xsi:type="dcterms:W3CDTF">2026-05-06T10:11:00Z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